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9F1" w:rsidRPr="000209F1" w:rsidRDefault="002B68E5" w:rsidP="002B68E5">
      <w:pPr>
        <w:snapToGrid w:val="0"/>
        <w:spacing w:line="560" w:lineRule="exact"/>
        <w:jc w:val="center"/>
        <w:rPr>
          <w:rFonts w:ascii="標楷體" w:eastAsia="標楷體" w:hAnsi="標楷體" w:cs="標楷體"/>
          <w:sz w:val="40"/>
          <w:szCs w:val="32"/>
        </w:rPr>
      </w:pPr>
      <w:r>
        <w:rPr>
          <w:rFonts w:ascii="標楷體" w:eastAsia="標楷體" w:hAnsi="標楷體" w:cs="標楷體" w:hint="eastAsia"/>
          <w:noProof/>
          <w:sz w:val="40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241898" wp14:editId="19D028BB">
                <wp:simplePos x="0" y="0"/>
                <wp:positionH relativeFrom="column">
                  <wp:posOffset>-227965</wp:posOffset>
                </wp:positionH>
                <wp:positionV relativeFrom="paragraph">
                  <wp:posOffset>-270510</wp:posOffset>
                </wp:positionV>
                <wp:extent cx="612140" cy="323850"/>
                <wp:effectExtent l="6350" t="11430" r="10160" b="762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68E5" w:rsidRPr="00286D7E" w:rsidRDefault="002B68E5" w:rsidP="002B68E5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86D7E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7.95pt;margin-top:-21.3pt;width:48.2pt;height:2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">
                <v:textbox>
                  <w:txbxContent>
                    <w:p w:rsidR="002B68E5" w:rsidRPr="00286D7E" w:rsidRDefault="002B68E5" w:rsidP="002B68E5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86D7E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8035AE">
        <w:rPr>
          <w:rFonts w:ascii="標楷體" w:eastAsia="標楷體" w:hAnsi="標楷體" w:cs="標楷體" w:hint="eastAsia"/>
          <w:sz w:val="40"/>
          <w:szCs w:val="32"/>
        </w:rPr>
        <w:t>連江縣學前教育階段特殊教育需求學生</w:t>
      </w:r>
      <w:r w:rsidR="004438DE">
        <w:rPr>
          <w:rFonts w:ascii="標楷體" w:eastAsia="標楷體" w:hAnsi="標楷體" w:cs="標楷體" w:hint="eastAsia"/>
          <w:sz w:val="40"/>
          <w:szCs w:val="40"/>
        </w:rPr>
        <w:t>鑑定安置</w:t>
      </w:r>
    </w:p>
    <w:p w:rsidR="008035AE" w:rsidRPr="004438DE" w:rsidRDefault="000209F1" w:rsidP="002B68E5">
      <w:pPr>
        <w:snapToGrid w:val="0"/>
        <w:spacing w:line="560" w:lineRule="exact"/>
        <w:jc w:val="center"/>
      </w:pPr>
      <w:r w:rsidRPr="000209F1">
        <w:rPr>
          <w:rFonts w:ascii="標楷體" w:eastAsia="標楷體" w:hAnsi="標楷體" w:cs="標楷體" w:hint="eastAsia"/>
          <w:sz w:val="40"/>
          <w:szCs w:val="40"/>
        </w:rPr>
        <w:t>家長權益說明</w:t>
      </w:r>
    </w:p>
    <w:p w:rsidR="000209F1" w:rsidRPr="000209F1" w:rsidRDefault="000209F1" w:rsidP="000209F1">
      <w:pPr>
        <w:spacing w:line="440" w:lineRule="exact"/>
        <w:rPr>
          <w:rFonts w:ascii="標楷體" w:eastAsia="標楷體" w:hAnsi="標楷體"/>
          <w:sz w:val="28"/>
        </w:rPr>
      </w:pPr>
      <w:r w:rsidRPr="000209F1">
        <w:rPr>
          <w:rFonts w:ascii="標楷體" w:eastAsia="標楷體" w:hAnsi="標楷體" w:hint="eastAsia"/>
          <w:sz w:val="28"/>
        </w:rPr>
        <w:t>親愛的家長：</w:t>
      </w:r>
    </w:p>
    <w:p w:rsidR="000209F1" w:rsidRDefault="000209F1" w:rsidP="000209F1">
      <w:pPr>
        <w:spacing w:line="440" w:lineRule="exact"/>
        <w:ind w:firstLineChars="200" w:firstLine="560"/>
        <w:rPr>
          <w:rFonts w:ascii="標楷體" w:eastAsia="標楷體" w:hAnsi="標楷體"/>
          <w:sz w:val="28"/>
        </w:rPr>
      </w:pPr>
      <w:r w:rsidRPr="000209F1">
        <w:rPr>
          <w:rFonts w:ascii="標楷體" w:eastAsia="標楷體" w:hAnsi="標楷體" w:hint="eastAsia"/>
          <w:sz w:val="28"/>
        </w:rPr>
        <w:t>無論是學校老師建議您孩子需要特殊教育鑑定，或是您自己想讓孩子接受鑑定，在鑑定過程中，您擁有</w:t>
      </w:r>
      <w:r w:rsidRPr="000209F1">
        <w:rPr>
          <w:rFonts w:ascii="標楷體" w:eastAsia="標楷體" w:hAnsi="標楷體" w:hint="eastAsia"/>
          <w:b/>
          <w:sz w:val="28"/>
        </w:rPr>
        <w:t>（一）知的權利</w:t>
      </w:r>
      <w:r w:rsidRPr="000209F1">
        <w:rPr>
          <w:rFonts w:ascii="標楷體" w:eastAsia="標楷體" w:hAnsi="標楷體" w:hint="eastAsia"/>
          <w:sz w:val="28"/>
        </w:rPr>
        <w:t>，也就是評估老師或學校應充分向您說明本縣鑑定安置的目的及程序、報告內容、會議時間與相關細節；</w:t>
      </w:r>
      <w:r w:rsidRPr="000209F1">
        <w:rPr>
          <w:rFonts w:ascii="標楷體" w:eastAsia="標楷體" w:hAnsi="標楷體" w:hint="eastAsia"/>
          <w:b/>
          <w:sz w:val="28"/>
        </w:rPr>
        <w:t>（二）決定的權利</w:t>
      </w:r>
      <w:r w:rsidRPr="000209F1">
        <w:rPr>
          <w:rFonts w:ascii="標楷體" w:eastAsia="標楷體" w:hAnsi="標楷體" w:hint="eastAsia"/>
          <w:sz w:val="28"/>
        </w:rPr>
        <w:t>，決定是否提出鑑定以及邀請哪些人員陪同您出席會議；</w:t>
      </w:r>
      <w:r w:rsidRPr="000209F1">
        <w:rPr>
          <w:rFonts w:ascii="標楷體" w:eastAsia="標楷體" w:hAnsi="標楷體" w:hint="eastAsia"/>
          <w:b/>
          <w:sz w:val="28"/>
        </w:rPr>
        <w:t>（三）參與的權利</w:t>
      </w:r>
      <w:r w:rsidRPr="000209F1">
        <w:rPr>
          <w:rFonts w:ascii="標楷體" w:eastAsia="標楷體" w:hAnsi="標楷體" w:hint="eastAsia"/>
          <w:sz w:val="28"/>
        </w:rPr>
        <w:t>，您有權參與過程中的任何會議與討論；最後，還有</w:t>
      </w:r>
      <w:r w:rsidRPr="000209F1">
        <w:rPr>
          <w:rFonts w:ascii="標楷體" w:eastAsia="標楷體" w:hAnsi="標楷體" w:hint="eastAsia"/>
          <w:b/>
          <w:sz w:val="28"/>
        </w:rPr>
        <w:t>（四）申訴的權利</w:t>
      </w:r>
      <w:r w:rsidRPr="000209F1">
        <w:rPr>
          <w:rFonts w:ascii="標楷體" w:eastAsia="標楷體" w:hAnsi="標楷體" w:hint="eastAsia"/>
          <w:sz w:val="28"/>
        </w:rPr>
        <w:t>，在評估過程中，如遇到任何損及您與孩子權益的問題，或是您不同意鑑定的結果，都可以依程序提出申訴。</w:t>
      </w:r>
    </w:p>
    <w:p w:rsidR="000209F1" w:rsidRPr="000209F1" w:rsidRDefault="000209F1" w:rsidP="00D07170">
      <w:pPr>
        <w:numPr>
          <w:ilvl w:val="0"/>
          <w:numId w:val="1"/>
        </w:numPr>
        <w:spacing w:beforeLines="50" w:before="180" w:line="440" w:lineRule="exact"/>
        <w:ind w:left="426" w:hangingChars="152" w:hanging="426"/>
        <w:rPr>
          <w:rFonts w:ascii="標楷體" w:eastAsia="標楷體" w:hAnsi="標楷體"/>
          <w:sz w:val="28"/>
        </w:rPr>
      </w:pPr>
      <w:r w:rsidRPr="000209F1">
        <w:rPr>
          <w:rFonts w:ascii="標楷體" w:eastAsia="標楷體" w:hAnsi="標楷體" w:hint="eastAsia"/>
          <w:b/>
          <w:sz w:val="28"/>
        </w:rPr>
        <w:t>在您為孩子提出特殊教育需求學生鑑定安置申請前，請先詳閱以下的說明：</w:t>
      </w:r>
    </w:p>
    <w:p w:rsidR="000209F1" w:rsidRDefault="000209F1" w:rsidP="000209F1">
      <w:pPr>
        <w:numPr>
          <w:ilvl w:val="0"/>
          <w:numId w:val="2"/>
        </w:numPr>
        <w:spacing w:line="440" w:lineRule="exact"/>
        <w:rPr>
          <w:rFonts w:ascii="標楷體" w:eastAsia="標楷體" w:hAnsi="標楷體"/>
          <w:sz w:val="28"/>
        </w:rPr>
      </w:pPr>
      <w:r w:rsidRPr="000209F1">
        <w:rPr>
          <w:rFonts w:ascii="標楷體" w:eastAsia="標楷體" w:hAnsi="標楷體" w:hint="eastAsia"/>
          <w:sz w:val="28"/>
        </w:rPr>
        <w:t>「</w:t>
      </w:r>
      <w:r>
        <w:rPr>
          <w:rFonts w:ascii="標楷體" w:eastAsia="標楷體" w:hAnsi="標楷體" w:hint="eastAsia"/>
          <w:sz w:val="28"/>
        </w:rPr>
        <w:t>特殊教育需求學生鑑定安置</w:t>
      </w:r>
      <w:r w:rsidRPr="000209F1">
        <w:rPr>
          <w:rFonts w:ascii="標楷體" w:eastAsia="標楷體" w:hAnsi="標楷體" w:hint="eastAsia"/>
          <w:sz w:val="28"/>
        </w:rPr>
        <w:t>」是一個決定孩子</w:t>
      </w:r>
      <w:r w:rsidRPr="000209F1">
        <w:rPr>
          <w:rFonts w:ascii="標楷體" w:eastAsia="標楷體" w:hAnsi="標楷體" w:hint="eastAsia"/>
          <w:b/>
          <w:sz w:val="28"/>
        </w:rPr>
        <w:t>特殊教育資格</w:t>
      </w:r>
      <w:r w:rsidRPr="000209F1">
        <w:rPr>
          <w:rFonts w:ascii="標楷體" w:eastAsia="標楷體" w:hAnsi="標楷體" w:hint="eastAsia"/>
          <w:sz w:val="28"/>
        </w:rPr>
        <w:t>、</w:t>
      </w:r>
      <w:r w:rsidRPr="000209F1">
        <w:rPr>
          <w:rFonts w:ascii="標楷體" w:eastAsia="標楷體" w:hAnsi="標楷體" w:hint="eastAsia"/>
          <w:b/>
          <w:sz w:val="28"/>
        </w:rPr>
        <w:t>特殊教育安置</w:t>
      </w:r>
      <w:r w:rsidRPr="000209F1">
        <w:rPr>
          <w:rFonts w:ascii="標楷體" w:eastAsia="標楷體" w:hAnsi="標楷體" w:hint="eastAsia"/>
          <w:sz w:val="28"/>
        </w:rPr>
        <w:t>以及</w:t>
      </w:r>
      <w:r w:rsidRPr="000209F1">
        <w:rPr>
          <w:rFonts w:ascii="標楷體" w:eastAsia="標楷體" w:hAnsi="標楷體" w:hint="eastAsia"/>
          <w:b/>
          <w:sz w:val="28"/>
        </w:rPr>
        <w:t>相關服務需求</w:t>
      </w:r>
      <w:r w:rsidRPr="000209F1">
        <w:rPr>
          <w:rFonts w:ascii="標楷體" w:eastAsia="標楷體" w:hAnsi="標楷體" w:hint="eastAsia"/>
          <w:sz w:val="28"/>
        </w:rPr>
        <w:t>的程序。</w:t>
      </w:r>
    </w:p>
    <w:p w:rsidR="008035AE" w:rsidRPr="000209F1" w:rsidRDefault="000209F1" w:rsidP="000209F1">
      <w:pPr>
        <w:numPr>
          <w:ilvl w:val="0"/>
          <w:numId w:val="2"/>
        </w:numPr>
        <w:spacing w:afterLines="50" w:after="180" w:line="440" w:lineRule="exact"/>
        <w:ind w:left="964" w:hanging="482"/>
        <w:rPr>
          <w:rFonts w:ascii="標楷體" w:eastAsia="標楷體" w:hAnsi="標楷體"/>
          <w:sz w:val="28"/>
        </w:rPr>
      </w:pPr>
      <w:r w:rsidRPr="000209F1">
        <w:rPr>
          <w:rFonts w:ascii="標楷體" w:eastAsia="標楷體" w:hAnsi="標楷體" w:hint="eastAsia"/>
          <w:sz w:val="28"/>
        </w:rPr>
        <w:t>孩子只要經過鑑定安置程序確認符合特殊教育資格，就會享有許多特殊教育法保障的權益，簡要列舉如下：</w:t>
      </w:r>
    </w:p>
    <w:tbl>
      <w:tblPr>
        <w:tblW w:w="9639" w:type="dxa"/>
        <w:jc w:val="center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3"/>
        <w:gridCol w:w="3544"/>
        <w:gridCol w:w="3542"/>
      </w:tblGrid>
      <w:tr w:rsidR="000209F1" w:rsidRPr="00512B96" w:rsidTr="003F0514">
        <w:trPr>
          <w:trHeight w:val="454"/>
          <w:jc w:val="center"/>
        </w:trPr>
        <w:tc>
          <w:tcPr>
            <w:tcW w:w="2553" w:type="dxa"/>
            <w:vAlign w:val="center"/>
          </w:tcPr>
          <w:p w:rsidR="000209F1" w:rsidRPr="000209F1" w:rsidRDefault="000209F1" w:rsidP="000209F1">
            <w:pPr>
              <w:pStyle w:val="Default"/>
              <w:spacing w:line="240" w:lineRule="atLeast"/>
              <w:jc w:val="center"/>
              <w:rPr>
                <w:sz w:val="28"/>
              </w:rPr>
            </w:pPr>
            <w:r w:rsidRPr="000209F1">
              <w:rPr>
                <w:sz w:val="28"/>
              </w:rPr>
              <w:t>特殊教育資格</w:t>
            </w:r>
          </w:p>
        </w:tc>
        <w:tc>
          <w:tcPr>
            <w:tcW w:w="3544" w:type="dxa"/>
            <w:vAlign w:val="center"/>
          </w:tcPr>
          <w:p w:rsidR="000209F1" w:rsidRPr="000209F1" w:rsidRDefault="000209F1" w:rsidP="000209F1">
            <w:pPr>
              <w:pStyle w:val="Default"/>
              <w:spacing w:line="240" w:lineRule="atLeast"/>
              <w:jc w:val="center"/>
              <w:rPr>
                <w:sz w:val="28"/>
              </w:rPr>
            </w:pPr>
            <w:r w:rsidRPr="000209F1">
              <w:rPr>
                <w:sz w:val="28"/>
              </w:rPr>
              <w:t>特殊教育安置</w:t>
            </w:r>
          </w:p>
        </w:tc>
        <w:tc>
          <w:tcPr>
            <w:tcW w:w="3542" w:type="dxa"/>
            <w:vAlign w:val="center"/>
          </w:tcPr>
          <w:p w:rsidR="000209F1" w:rsidRPr="000209F1" w:rsidRDefault="000209F1" w:rsidP="000209F1">
            <w:pPr>
              <w:pStyle w:val="Default"/>
              <w:spacing w:line="240" w:lineRule="atLeast"/>
              <w:jc w:val="center"/>
              <w:rPr>
                <w:sz w:val="28"/>
              </w:rPr>
            </w:pPr>
            <w:r w:rsidRPr="000209F1">
              <w:rPr>
                <w:sz w:val="28"/>
              </w:rPr>
              <w:t>相關服務</w:t>
            </w:r>
          </w:p>
        </w:tc>
      </w:tr>
      <w:tr w:rsidR="000209F1" w:rsidRPr="00512B96" w:rsidTr="006746A2">
        <w:trPr>
          <w:trHeight w:val="5839"/>
          <w:jc w:val="center"/>
        </w:trPr>
        <w:tc>
          <w:tcPr>
            <w:tcW w:w="2553" w:type="dxa"/>
          </w:tcPr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/>
                <w:szCs w:val="28"/>
              </w:rPr>
              <w:t>智能障礙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 w:hint="eastAsia"/>
                <w:szCs w:val="28"/>
              </w:rPr>
              <w:t>學習障礙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/>
                <w:szCs w:val="28"/>
              </w:rPr>
              <w:t>視覺障礙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/>
                <w:szCs w:val="28"/>
              </w:rPr>
              <w:t>聽覺障礙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/>
                <w:szCs w:val="28"/>
              </w:rPr>
              <w:t>語言障礙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 w:hint="eastAsia"/>
                <w:szCs w:val="28"/>
              </w:rPr>
              <w:t>肢體障礙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 w:hint="eastAsia"/>
                <w:szCs w:val="28"/>
              </w:rPr>
              <w:t>腦性麻痺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 w:hint="eastAsia"/>
                <w:szCs w:val="28"/>
              </w:rPr>
              <w:t>身體病弱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 w:hint="eastAsia"/>
                <w:szCs w:val="28"/>
              </w:rPr>
              <w:t>情緒行為障礙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 w:hint="eastAsia"/>
                <w:szCs w:val="28"/>
              </w:rPr>
              <w:t>多重障礙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 w:hint="eastAsia"/>
                <w:szCs w:val="28"/>
              </w:rPr>
              <w:t>自閉症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 w:hint="eastAsia"/>
                <w:szCs w:val="28"/>
              </w:rPr>
              <w:t>發展遲緩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 w:hint="eastAsia"/>
                <w:szCs w:val="28"/>
              </w:rPr>
              <w:t>其他障礙</w:t>
            </w:r>
          </w:p>
        </w:tc>
        <w:tc>
          <w:tcPr>
            <w:tcW w:w="3544" w:type="dxa"/>
          </w:tcPr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/>
                <w:szCs w:val="28"/>
              </w:rPr>
              <w:t>普通班接受</w:t>
            </w:r>
            <w:r w:rsidRPr="003F0514">
              <w:rPr>
                <w:rFonts w:ascii="標楷體" w:eastAsia="標楷體" w:hAnsi="標楷體" w:hint="eastAsia"/>
                <w:szCs w:val="28"/>
              </w:rPr>
              <w:t>特殊教育服務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 w:hint="eastAsia"/>
                <w:szCs w:val="28"/>
              </w:rPr>
              <w:t>不分類資源班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 w:hint="eastAsia"/>
                <w:szCs w:val="28"/>
              </w:rPr>
              <w:t>巡迴輔導班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 w:hint="eastAsia"/>
                <w:szCs w:val="28"/>
              </w:rPr>
              <w:t>特教課輔</w:t>
            </w:r>
          </w:p>
          <w:p w:rsid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/>
                <w:szCs w:val="28"/>
              </w:rPr>
              <w:t>特殊教育學校</w:t>
            </w:r>
          </w:p>
          <w:p w:rsidR="000209F1" w:rsidRPr="003F0514" w:rsidRDefault="000209F1" w:rsidP="003F0514">
            <w:pPr>
              <w:spacing w:line="440" w:lineRule="exact"/>
              <w:ind w:left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 w:hint="eastAsia"/>
                <w:szCs w:val="28"/>
              </w:rPr>
              <w:t>(至其它縣市)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/>
                <w:szCs w:val="28"/>
              </w:rPr>
              <w:t>在家教育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/>
                <w:szCs w:val="28"/>
              </w:rPr>
              <w:t>調整入學年齡及修業年限</w:t>
            </w:r>
          </w:p>
        </w:tc>
        <w:tc>
          <w:tcPr>
            <w:tcW w:w="3542" w:type="dxa"/>
          </w:tcPr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/>
                <w:szCs w:val="28"/>
              </w:rPr>
              <w:t>交通服務*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 w:hint="eastAsia"/>
                <w:szCs w:val="28"/>
              </w:rPr>
              <w:t>特教</w:t>
            </w:r>
            <w:r w:rsidRPr="003F0514">
              <w:rPr>
                <w:rFonts w:ascii="標楷體" w:eastAsia="標楷體" w:hAnsi="標楷體"/>
                <w:szCs w:val="28"/>
              </w:rPr>
              <w:t>助理人員*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/>
                <w:szCs w:val="28"/>
              </w:rPr>
              <w:t>相關專業服務*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/>
                <w:szCs w:val="28"/>
              </w:rPr>
              <w:t>教育輔助器材及特殊教材*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/>
                <w:szCs w:val="28"/>
              </w:rPr>
              <w:t>個別化教育計畫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/>
                <w:szCs w:val="28"/>
              </w:rPr>
              <w:t>無障礙環境及學習環境調整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/>
                <w:szCs w:val="28"/>
              </w:rPr>
              <w:t>考試評量調整服務</w:t>
            </w:r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/>
                <w:szCs w:val="28"/>
              </w:rPr>
              <w:t>特殊升學管道</w:t>
            </w:r>
            <w:bookmarkStart w:id="0" w:name="_GoBack"/>
            <w:bookmarkEnd w:id="0"/>
          </w:p>
          <w:p w:rsidR="000209F1" w:rsidRPr="003F0514" w:rsidRDefault="000209F1" w:rsidP="003F0514">
            <w:pPr>
              <w:numPr>
                <w:ilvl w:val="0"/>
                <w:numId w:val="3"/>
              </w:numPr>
              <w:spacing w:line="440" w:lineRule="exact"/>
              <w:ind w:left="319" w:hanging="319"/>
              <w:rPr>
                <w:rFonts w:ascii="標楷體" w:eastAsia="標楷體" w:hAnsi="標楷體"/>
                <w:szCs w:val="28"/>
              </w:rPr>
            </w:pPr>
            <w:r w:rsidRPr="003F0514">
              <w:rPr>
                <w:rFonts w:ascii="標楷體" w:eastAsia="標楷體" w:hAnsi="標楷體"/>
                <w:szCs w:val="28"/>
              </w:rPr>
              <w:t>其他</w:t>
            </w:r>
            <w:r w:rsidR="003F0514">
              <w:rPr>
                <w:rFonts w:ascii="標楷體" w:eastAsia="標楷體" w:hAnsi="標楷體"/>
                <w:szCs w:val="28"/>
              </w:rPr>
              <w:t>…</w:t>
            </w:r>
            <w:proofErr w:type="gramStart"/>
            <w:r w:rsidR="003F0514">
              <w:rPr>
                <w:rFonts w:ascii="標楷體" w:eastAsia="標楷體" w:hAnsi="標楷體"/>
                <w:szCs w:val="28"/>
              </w:rPr>
              <w:t>…</w:t>
            </w:r>
            <w:proofErr w:type="gramEnd"/>
          </w:p>
        </w:tc>
      </w:tr>
    </w:tbl>
    <w:p w:rsidR="000209F1" w:rsidRPr="000209F1" w:rsidRDefault="000209F1" w:rsidP="000209F1">
      <w:pPr>
        <w:spacing w:line="440" w:lineRule="exact"/>
        <w:rPr>
          <w:rFonts w:ascii="標楷體" w:eastAsia="標楷體" w:hAnsi="標楷體"/>
          <w:sz w:val="28"/>
        </w:rPr>
      </w:pPr>
      <w:proofErr w:type="gramStart"/>
      <w:r w:rsidRPr="000209F1">
        <w:rPr>
          <w:rFonts w:ascii="標楷體" w:eastAsia="標楷體" w:hAnsi="標楷體" w:hint="eastAsia"/>
          <w:sz w:val="28"/>
        </w:rPr>
        <w:t>註</w:t>
      </w:r>
      <w:proofErr w:type="gramEnd"/>
      <w:r w:rsidRPr="000209F1">
        <w:rPr>
          <w:rFonts w:ascii="標楷體" w:eastAsia="標楷體" w:hAnsi="標楷體" w:hint="eastAsia"/>
          <w:sz w:val="28"/>
        </w:rPr>
        <w:t>：*需依據孩子實際發展情形定期申請</w:t>
      </w:r>
    </w:p>
    <w:p w:rsidR="006746A2" w:rsidRDefault="000209F1" w:rsidP="006746A2">
      <w:pPr>
        <w:numPr>
          <w:ilvl w:val="0"/>
          <w:numId w:val="2"/>
        </w:numPr>
        <w:spacing w:line="440" w:lineRule="exact"/>
        <w:rPr>
          <w:rFonts w:ascii="標楷體" w:eastAsia="標楷體" w:hAnsi="標楷體"/>
          <w:sz w:val="28"/>
        </w:rPr>
      </w:pPr>
      <w:r w:rsidRPr="006746A2">
        <w:rPr>
          <w:rFonts w:ascii="標楷體" w:eastAsia="標楷體" w:hAnsi="標楷體" w:hint="eastAsia"/>
          <w:sz w:val="28"/>
        </w:rPr>
        <w:lastRenderedPageBreak/>
        <w:t>經過鑑定安置程序後，如果確認孩子符合特殊教育資格，學校必須將孩子的資料</w:t>
      </w:r>
      <w:r w:rsidRPr="006746A2">
        <w:rPr>
          <w:rFonts w:ascii="標楷體" w:eastAsia="標楷體" w:hAnsi="標楷體" w:hint="eastAsia"/>
          <w:b/>
          <w:sz w:val="28"/>
        </w:rPr>
        <w:t>通報在教育部的資料庫</w:t>
      </w:r>
      <w:r w:rsidRPr="006746A2">
        <w:rPr>
          <w:rFonts w:ascii="標楷體" w:eastAsia="標楷體" w:hAnsi="標楷體" w:hint="eastAsia"/>
          <w:sz w:val="28"/>
        </w:rPr>
        <w:t>，一經通報，除非資格消失或放棄，否則資料將不會被移除，在未來所有的求學階段裡，學校老師都會事先知道孩子的狀況及特殊需求。</w:t>
      </w:r>
    </w:p>
    <w:p w:rsidR="006746A2" w:rsidRDefault="000209F1" w:rsidP="000209F1">
      <w:pPr>
        <w:numPr>
          <w:ilvl w:val="0"/>
          <w:numId w:val="2"/>
        </w:numPr>
        <w:spacing w:line="440" w:lineRule="exact"/>
        <w:rPr>
          <w:rFonts w:ascii="標楷體" w:eastAsia="標楷體" w:hAnsi="標楷體"/>
          <w:sz w:val="28"/>
        </w:rPr>
      </w:pPr>
      <w:r w:rsidRPr="006746A2">
        <w:rPr>
          <w:rFonts w:ascii="標楷體" w:eastAsia="標楷體" w:hAnsi="標楷體" w:hint="eastAsia"/>
          <w:b/>
          <w:sz w:val="28"/>
        </w:rPr>
        <w:t>鑑定安置並不是一次評估定終生</w:t>
      </w:r>
      <w:r w:rsidRPr="006746A2">
        <w:rPr>
          <w:rFonts w:ascii="標楷體" w:eastAsia="標楷體" w:hAnsi="標楷體" w:hint="eastAsia"/>
          <w:sz w:val="28"/>
        </w:rPr>
        <w:t>，如果孩子的障礙情形有改變或是教育安置的方式要改變，都可以隨時再向學校申請鑑定安置，重新確認。</w:t>
      </w:r>
    </w:p>
    <w:p w:rsidR="006746A2" w:rsidRDefault="000209F1" w:rsidP="000209F1">
      <w:pPr>
        <w:numPr>
          <w:ilvl w:val="0"/>
          <w:numId w:val="2"/>
        </w:numPr>
        <w:spacing w:line="440" w:lineRule="exact"/>
        <w:rPr>
          <w:rFonts w:ascii="標楷體" w:eastAsia="標楷體" w:hAnsi="標楷體"/>
          <w:sz w:val="28"/>
        </w:rPr>
      </w:pPr>
      <w:r w:rsidRPr="006746A2">
        <w:rPr>
          <w:rFonts w:ascii="標楷體" w:eastAsia="標楷體" w:hAnsi="標楷體" w:hint="eastAsia"/>
          <w:sz w:val="28"/>
        </w:rPr>
        <w:t>提出鑑定安置</w:t>
      </w:r>
      <w:r w:rsidRPr="006746A2">
        <w:rPr>
          <w:rFonts w:ascii="標楷體" w:eastAsia="標楷體" w:hAnsi="標楷體" w:hint="eastAsia"/>
          <w:b/>
          <w:sz w:val="28"/>
        </w:rPr>
        <w:t>申請</w:t>
      </w:r>
      <w:r w:rsidRPr="006746A2">
        <w:rPr>
          <w:rFonts w:ascii="標楷體" w:eastAsia="標楷體" w:hAnsi="標楷體" w:hint="eastAsia"/>
          <w:sz w:val="28"/>
        </w:rPr>
        <w:t>後，會由特教老師</w:t>
      </w:r>
      <w:r w:rsidR="006746A2" w:rsidRPr="006746A2">
        <w:rPr>
          <w:rFonts w:ascii="標楷體" w:eastAsia="標楷體" w:hAnsi="標楷體" w:hint="eastAsia"/>
          <w:sz w:val="28"/>
        </w:rPr>
        <w:t>及其他專業人員</w:t>
      </w:r>
      <w:r w:rsidR="006746A2" w:rsidRPr="006746A2">
        <w:rPr>
          <w:rFonts w:ascii="標楷體" w:eastAsia="標楷體" w:hAnsi="標楷體" w:hint="eastAsia"/>
          <w:b/>
          <w:sz w:val="28"/>
        </w:rPr>
        <w:t>評估</w:t>
      </w:r>
      <w:r w:rsidRPr="006746A2">
        <w:rPr>
          <w:rFonts w:ascii="標楷體" w:eastAsia="標楷體" w:hAnsi="標楷體" w:hint="eastAsia"/>
          <w:sz w:val="28"/>
        </w:rPr>
        <w:t>孩子的能力現況與教育需求，依據鑑定標準完成評估報告、提出初步建議。接著，學校會再邀請您、評估老師或是其他</w:t>
      </w:r>
      <w:r w:rsidR="006746A2" w:rsidRPr="006746A2">
        <w:rPr>
          <w:rFonts w:ascii="標楷體" w:eastAsia="標楷體" w:hAnsi="標楷體" w:hint="eastAsia"/>
          <w:sz w:val="28"/>
        </w:rPr>
        <w:t>專家學者</w:t>
      </w:r>
      <w:r w:rsidRPr="006746A2">
        <w:rPr>
          <w:rFonts w:ascii="標楷體" w:eastAsia="標楷體" w:hAnsi="標楷體" w:hint="eastAsia"/>
          <w:sz w:val="28"/>
        </w:rPr>
        <w:t>一起開會討論，確定孩子適合的教育安置與相關服務，必要時會有外部的專家學者共同參與會議討論。當然，孩子也有可能不符特教資格，這也會透過正式方式告知您。</w:t>
      </w:r>
    </w:p>
    <w:p w:rsidR="000209F1" w:rsidRPr="006746A2" w:rsidRDefault="000209F1" w:rsidP="000209F1">
      <w:pPr>
        <w:numPr>
          <w:ilvl w:val="0"/>
          <w:numId w:val="2"/>
        </w:numPr>
        <w:spacing w:line="440" w:lineRule="exact"/>
        <w:rPr>
          <w:rFonts w:ascii="標楷體" w:eastAsia="標楷體" w:hAnsi="標楷體"/>
          <w:sz w:val="28"/>
        </w:rPr>
      </w:pPr>
      <w:r w:rsidRPr="006746A2">
        <w:rPr>
          <w:rFonts w:ascii="標楷體" w:eastAsia="標楷體" w:hAnsi="標楷體" w:hint="eastAsia"/>
          <w:sz w:val="28"/>
        </w:rPr>
        <w:t>從申請、評估到開會討論決定，您都有</w:t>
      </w:r>
      <w:r w:rsidRPr="006746A2">
        <w:rPr>
          <w:rFonts w:ascii="標楷體" w:eastAsia="標楷體" w:hAnsi="標楷體" w:hint="eastAsia"/>
          <w:b/>
          <w:sz w:val="28"/>
        </w:rPr>
        <w:t>充分參與的權利以及義務</w:t>
      </w:r>
      <w:r w:rsidRPr="006746A2">
        <w:rPr>
          <w:rFonts w:ascii="標楷體" w:eastAsia="標楷體" w:hAnsi="標楷體" w:hint="eastAsia"/>
          <w:sz w:val="28"/>
        </w:rPr>
        <w:t>。</w:t>
      </w:r>
    </w:p>
    <w:p w:rsidR="000209F1" w:rsidRPr="000209F1" w:rsidRDefault="000209F1" w:rsidP="00D07170">
      <w:pPr>
        <w:numPr>
          <w:ilvl w:val="0"/>
          <w:numId w:val="5"/>
        </w:numPr>
        <w:spacing w:beforeLines="50" w:before="180" w:line="440" w:lineRule="exact"/>
        <w:ind w:left="426" w:hangingChars="152" w:hanging="426"/>
        <w:rPr>
          <w:rFonts w:ascii="標楷體" w:eastAsia="標楷體" w:hAnsi="標楷體"/>
          <w:sz w:val="28"/>
        </w:rPr>
      </w:pPr>
      <w:r w:rsidRPr="00AC1C8D">
        <w:rPr>
          <w:rFonts w:ascii="標楷體" w:eastAsia="標楷體" w:hAnsi="標楷體" w:hint="eastAsia"/>
          <w:b/>
          <w:sz w:val="28"/>
        </w:rPr>
        <w:t>閱讀完上述的訊息後，您可以決定替孩子申請特殊教育需求學生鑑定安置或是拒絕申請</w:t>
      </w:r>
      <w:r w:rsidRPr="000209F1">
        <w:rPr>
          <w:rFonts w:ascii="標楷體" w:eastAsia="標楷體" w:hAnsi="標楷體" w:hint="eastAsia"/>
          <w:sz w:val="28"/>
        </w:rPr>
        <w:t>。</w:t>
      </w:r>
    </w:p>
    <w:p w:rsidR="00AC1C8D" w:rsidRDefault="000209F1" w:rsidP="000209F1">
      <w:pPr>
        <w:numPr>
          <w:ilvl w:val="0"/>
          <w:numId w:val="2"/>
        </w:numPr>
        <w:spacing w:line="440" w:lineRule="exact"/>
        <w:rPr>
          <w:rFonts w:ascii="標楷體" w:eastAsia="標楷體" w:hAnsi="標楷體"/>
          <w:sz w:val="28"/>
        </w:rPr>
      </w:pPr>
      <w:r w:rsidRPr="00AC1C8D">
        <w:rPr>
          <w:rFonts w:ascii="標楷體" w:eastAsia="標楷體" w:hAnsi="標楷體" w:hint="eastAsia"/>
          <w:sz w:val="28"/>
        </w:rPr>
        <w:t>孩子在學習或適應出現困難時，不論是學校老師建議或是您主動提出，如果您同意申請鑑定，請您簽署</w:t>
      </w:r>
      <w:proofErr w:type="gramStart"/>
      <w:r w:rsidRPr="00AC1C8D">
        <w:rPr>
          <w:rFonts w:ascii="標楷體" w:eastAsia="標楷體" w:hAnsi="標楷體" w:hint="eastAsia"/>
          <w:sz w:val="28"/>
        </w:rPr>
        <w:t>《鑑定安置同意書》並勾選</w:t>
      </w:r>
      <w:proofErr w:type="gramEnd"/>
      <w:r w:rsidRPr="00AC1C8D">
        <w:rPr>
          <w:rFonts w:ascii="標楷體" w:eastAsia="標楷體" w:hAnsi="標楷體" w:hint="eastAsia"/>
          <w:sz w:val="28"/>
        </w:rPr>
        <w:t>同意選項。</w:t>
      </w:r>
    </w:p>
    <w:p w:rsidR="000209F1" w:rsidRPr="00AC1C8D" w:rsidRDefault="000209F1" w:rsidP="000209F1">
      <w:pPr>
        <w:numPr>
          <w:ilvl w:val="0"/>
          <w:numId w:val="2"/>
        </w:numPr>
        <w:spacing w:line="440" w:lineRule="exact"/>
        <w:rPr>
          <w:rFonts w:ascii="標楷體" w:eastAsia="標楷體" w:hAnsi="標楷體"/>
          <w:sz w:val="28"/>
        </w:rPr>
      </w:pPr>
      <w:r w:rsidRPr="00AC1C8D">
        <w:rPr>
          <w:rFonts w:ascii="標楷體" w:eastAsia="標楷體" w:hAnsi="標楷體" w:hint="eastAsia"/>
          <w:sz w:val="28"/>
        </w:rPr>
        <w:t>如果您認為孩子的狀況不需要提出鑑定安置，建議您</w:t>
      </w:r>
      <w:r w:rsidR="00AC1C8D" w:rsidRPr="00AC1C8D">
        <w:rPr>
          <w:rFonts w:ascii="標楷體" w:eastAsia="標楷體" w:hAnsi="標楷體" w:hint="eastAsia"/>
          <w:sz w:val="28"/>
        </w:rPr>
        <w:t>持續</w:t>
      </w:r>
      <w:r w:rsidRPr="00AC1C8D">
        <w:rPr>
          <w:rFonts w:ascii="標楷體" w:eastAsia="標楷體" w:hAnsi="標楷體" w:hint="eastAsia"/>
          <w:sz w:val="28"/>
        </w:rPr>
        <w:t>與學校老師、輔導單位保持聯繫，隨時反映孩子需要的協助。</w:t>
      </w:r>
    </w:p>
    <w:p w:rsidR="000209F1" w:rsidRPr="00AC1C8D" w:rsidRDefault="000209F1" w:rsidP="00AC1C8D">
      <w:pPr>
        <w:numPr>
          <w:ilvl w:val="0"/>
          <w:numId w:val="5"/>
        </w:numPr>
        <w:spacing w:beforeLines="50" w:before="180" w:line="440" w:lineRule="exact"/>
        <w:ind w:left="426" w:hangingChars="152" w:hanging="426"/>
        <w:rPr>
          <w:rFonts w:ascii="標楷體" w:eastAsia="標楷體" w:hAnsi="標楷體"/>
          <w:b/>
          <w:sz w:val="28"/>
        </w:rPr>
      </w:pPr>
      <w:r w:rsidRPr="00AC1C8D">
        <w:rPr>
          <w:rFonts w:ascii="標楷體" w:eastAsia="標楷體" w:hAnsi="標楷體" w:hint="eastAsia"/>
          <w:b/>
          <w:sz w:val="28"/>
        </w:rPr>
        <w:t>在您同意提出鑑定安置申請之後，提醒您注意下列重要事項：</w:t>
      </w:r>
    </w:p>
    <w:p w:rsidR="00AC1C8D" w:rsidRDefault="000209F1" w:rsidP="000209F1">
      <w:pPr>
        <w:numPr>
          <w:ilvl w:val="0"/>
          <w:numId w:val="2"/>
        </w:numPr>
        <w:spacing w:line="440" w:lineRule="exact"/>
        <w:rPr>
          <w:rFonts w:ascii="標楷體" w:eastAsia="標楷體" w:hAnsi="標楷體"/>
          <w:sz w:val="28"/>
        </w:rPr>
      </w:pPr>
      <w:r w:rsidRPr="00AC1C8D">
        <w:rPr>
          <w:rFonts w:ascii="標楷體" w:eastAsia="標楷體" w:hAnsi="標楷體" w:hint="eastAsia"/>
          <w:b/>
          <w:sz w:val="28"/>
        </w:rPr>
        <w:t>特教老師進行評估階段</w:t>
      </w:r>
      <w:r w:rsidRPr="00AC1C8D">
        <w:rPr>
          <w:rFonts w:ascii="標楷體" w:eastAsia="標楷體" w:hAnsi="標楷體" w:hint="eastAsia"/>
          <w:sz w:val="28"/>
        </w:rPr>
        <w:t>，評估老師將與您在學校、園所</w:t>
      </w:r>
      <w:r w:rsidR="00AC1C8D" w:rsidRPr="00AC1C8D">
        <w:rPr>
          <w:rFonts w:ascii="標楷體" w:eastAsia="標楷體" w:hAnsi="標楷體" w:hint="eastAsia"/>
          <w:sz w:val="28"/>
        </w:rPr>
        <w:t>或是家中的孩子有實際互動或施測。請提供孩子在醫院的評估資料以及</w:t>
      </w:r>
      <w:r w:rsidRPr="00AC1C8D">
        <w:rPr>
          <w:rFonts w:ascii="標楷體" w:eastAsia="標楷體" w:hAnsi="標楷體" w:hint="eastAsia"/>
          <w:sz w:val="28"/>
        </w:rPr>
        <w:t>相關單位或機構的早療紀錄（如果有的話），在家裡、學校或幼兒園的學習狀況以及您所觀察到的孩子能力狀況，並與評估老師討論您的所有疑問以及您對孩子的期待。</w:t>
      </w:r>
    </w:p>
    <w:p w:rsidR="00AC1C8D" w:rsidRDefault="00AC1C8D" w:rsidP="000209F1">
      <w:pPr>
        <w:numPr>
          <w:ilvl w:val="0"/>
          <w:numId w:val="2"/>
        </w:numPr>
        <w:spacing w:line="440" w:lineRule="exact"/>
        <w:rPr>
          <w:rFonts w:ascii="標楷體" w:eastAsia="標楷體" w:hAnsi="標楷體"/>
          <w:sz w:val="28"/>
        </w:rPr>
      </w:pPr>
      <w:r w:rsidRPr="00AC1C8D">
        <w:rPr>
          <w:rFonts w:ascii="標楷體" w:eastAsia="標楷體" w:hAnsi="標楷體" w:hint="eastAsia"/>
          <w:b/>
          <w:sz w:val="28"/>
        </w:rPr>
        <w:t>撥冗參與</w:t>
      </w:r>
      <w:r w:rsidR="000209F1" w:rsidRPr="00AC1C8D">
        <w:rPr>
          <w:rFonts w:ascii="標楷體" w:eastAsia="標楷體" w:hAnsi="標楷體" w:hint="eastAsia"/>
          <w:b/>
          <w:sz w:val="28"/>
        </w:rPr>
        <w:t>鑑定安置會議</w:t>
      </w:r>
      <w:r w:rsidR="000209F1" w:rsidRPr="00AC1C8D">
        <w:rPr>
          <w:rFonts w:ascii="標楷體" w:eastAsia="標楷體" w:hAnsi="標楷體" w:hint="eastAsia"/>
          <w:sz w:val="28"/>
        </w:rPr>
        <w:t>，學校會在會議召開前7日，通知您出席會議，也歡迎您邀請其他熟悉孩子的人一起出席。如果您無法出席會議，為了保障您的權益，請委託代理人出席。</w:t>
      </w:r>
    </w:p>
    <w:p w:rsidR="00AC1C8D" w:rsidRDefault="000209F1" w:rsidP="000209F1">
      <w:pPr>
        <w:numPr>
          <w:ilvl w:val="0"/>
          <w:numId w:val="2"/>
        </w:numPr>
        <w:spacing w:line="440" w:lineRule="exact"/>
        <w:rPr>
          <w:rFonts w:ascii="標楷體" w:eastAsia="標楷體" w:hAnsi="標楷體"/>
          <w:sz w:val="28"/>
        </w:rPr>
      </w:pPr>
      <w:r w:rsidRPr="00AC1C8D">
        <w:rPr>
          <w:rFonts w:ascii="標楷體" w:eastAsia="標楷體" w:hAnsi="標楷體" w:hint="eastAsia"/>
          <w:b/>
          <w:sz w:val="28"/>
        </w:rPr>
        <w:t>充分參與會議討論</w:t>
      </w:r>
      <w:r w:rsidRPr="00AC1C8D">
        <w:rPr>
          <w:rFonts w:ascii="標楷體" w:eastAsia="標楷體" w:hAnsi="標楷體" w:hint="eastAsia"/>
          <w:sz w:val="28"/>
        </w:rPr>
        <w:t>，與您一起開會的人員有外部專家學者、評估老師、學校特教老師與行政代表</w:t>
      </w:r>
      <w:r w:rsidR="00AC1C8D" w:rsidRPr="00AC1C8D">
        <w:rPr>
          <w:rFonts w:ascii="標楷體" w:eastAsia="標楷體" w:hAnsi="標楷體" w:hint="eastAsia"/>
          <w:sz w:val="28"/>
        </w:rPr>
        <w:t>等</w:t>
      </w:r>
      <w:r w:rsidRPr="00AC1C8D">
        <w:rPr>
          <w:rFonts w:ascii="標楷體" w:eastAsia="標楷體" w:hAnsi="標楷體" w:hint="eastAsia"/>
          <w:sz w:val="28"/>
        </w:rPr>
        <w:t>，會議中會針對評估老師的建議進行討論，初步決議孩子的特教資格、安置及需要的服務。請不要害怕發言，您是最瞭解孩子的人，一同討論適合孩子的安置與服務。</w:t>
      </w:r>
    </w:p>
    <w:p w:rsidR="000209F1" w:rsidRDefault="000209F1" w:rsidP="000209F1">
      <w:pPr>
        <w:numPr>
          <w:ilvl w:val="0"/>
          <w:numId w:val="2"/>
        </w:numPr>
        <w:spacing w:line="440" w:lineRule="exact"/>
        <w:rPr>
          <w:rFonts w:ascii="標楷體" w:eastAsia="標楷體" w:hAnsi="標楷體"/>
          <w:sz w:val="28"/>
        </w:rPr>
      </w:pPr>
      <w:r w:rsidRPr="00AC1C8D">
        <w:rPr>
          <w:rFonts w:ascii="標楷體" w:eastAsia="標楷體" w:hAnsi="標楷體" w:hint="eastAsia"/>
          <w:b/>
          <w:sz w:val="28"/>
        </w:rPr>
        <w:t>鑑定安置的確認結果</w:t>
      </w:r>
      <w:r w:rsidRPr="00AC1C8D">
        <w:rPr>
          <w:rFonts w:ascii="標楷體" w:eastAsia="標楷體" w:hAnsi="標楷體" w:hint="eastAsia"/>
          <w:sz w:val="28"/>
        </w:rPr>
        <w:t>在</w:t>
      </w:r>
      <w:proofErr w:type="gramStart"/>
      <w:r w:rsidRPr="00AC1C8D">
        <w:rPr>
          <w:rFonts w:ascii="標楷體" w:eastAsia="標楷體" w:hAnsi="標楷體" w:hint="eastAsia"/>
          <w:sz w:val="28"/>
        </w:rPr>
        <w:t>鑑</w:t>
      </w:r>
      <w:proofErr w:type="gramEnd"/>
      <w:r w:rsidRPr="00AC1C8D">
        <w:rPr>
          <w:rFonts w:ascii="標楷體" w:eastAsia="標楷體" w:hAnsi="標楷體" w:hint="eastAsia"/>
          <w:sz w:val="28"/>
        </w:rPr>
        <w:t>輔會審核通過後，由學校轉交《會議結果通知</w:t>
      </w:r>
      <w:r w:rsidRPr="00AC1C8D">
        <w:rPr>
          <w:rFonts w:ascii="標楷體" w:eastAsia="標楷體" w:hAnsi="標楷體" w:hint="eastAsia"/>
          <w:sz w:val="28"/>
        </w:rPr>
        <w:lastRenderedPageBreak/>
        <w:t>書》，並以正式公文寄達。符合特教資格的孩子，</w:t>
      </w:r>
      <w:proofErr w:type="gramStart"/>
      <w:r w:rsidRPr="00AC1C8D">
        <w:rPr>
          <w:rFonts w:ascii="標楷體" w:eastAsia="標楷體" w:hAnsi="標楷體" w:hint="eastAsia"/>
          <w:sz w:val="28"/>
        </w:rPr>
        <w:t>鑑</w:t>
      </w:r>
      <w:proofErr w:type="gramEnd"/>
      <w:r w:rsidRPr="00AC1C8D">
        <w:rPr>
          <w:rFonts w:ascii="標楷體" w:eastAsia="標楷體" w:hAnsi="標楷體" w:hint="eastAsia"/>
          <w:sz w:val="28"/>
        </w:rPr>
        <w:t>輔會將寄發《鑑輔會證明書》到學校轉交給您。收到上述的書面文件時，如發現記載內容與您參與會議時的結果不一致，請立即向學校反應。</w:t>
      </w:r>
      <w:r w:rsidRPr="00AC1C8D">
        <w:rPr>
          <w:rFonts w:ascii="標楷體" w:eastAsia="標楷體" w:hAnsi="標楷體" w:hint="eastAsia"/>
          <w:b/>
          <w:sz w:val="28"/>
        </w:rPr>
        <w:t>對於鑑定安置結果不服時</w:t>
      </w:r>
      <w:r w:rsidRPr="00AC1C8D">
        <w:rPr>
          <w:rFonts w:ascii="標楷體" w:eastAsia="標楷體" w:hAnsi="標楷體" w:hint="eastAsia"/>
          <w:sz w:val="28"/>
        </w:rPr>
        <w:t>，請在收到會議結果通知書七日起內，向「連江縣特殊教育學生申訴評議委員會」提出申訴，申訴方式及所需文件，請洽特教資源中心2</w:t>
      </w:r>
      <w:r w:rsidR="00596773">
        <w:rPr>
          <w:rFonts w:ascii="標楷體" w:eastAsia="標楷體" w:hAnsi="標楷體" w:hint="eastAsia"/>
          <w:sz w:val="28"/>
        </w:rPr>
        <w:t>3422</w:t>
      </w:r>
      <w:r w:rsidRPr="00AC1C8D">
        <w:rPr>
          <w:rFonts w:ascii="標楷體" w:eastAsia="標楷體" w:hAnsi="標楷體" w:hint="eastAsia"/>
          <w:sz w:val="28"/>
        </w:rPr>
        <w:t>#18。</w:t>
      </w:r>
    </w:p>
    <w:p w:rsidR="00AC1C8D" w:rsidRPr="00AC1C8D" w:rsidRDefault="00AC1C8D" w:rsidP="00AC1C8D">
      <w:pPr>
        <w:numPr>
          <w:ilvl w:val="0"/>
          <w:numId w:val="2"/>
        </w:numPr>
        <w:spacing w:line="440" w:lineRule="exact"/>
        <w:rPr>
          <w:rFonts w:ascii="標楷體" w:eastAsia="標楷體" w:hAnsi="標楷體"/>
          <w:sz w:val="28"/>
        </w:rPr>
      </w:pPr>
      <w:r w:rsidRPr="000209F1">
        <w:rPr>
          <w:rFonts w:ascii="標楷體" w:eastAsia="標楷體" w:hAnsi="標楷體" w:hint="eastAsia"/>
          <w:sz w:val="28"/>
        </w:rPr>
        <w:t>在鑑定過程中，遇到可能損及您與孩子權益的問題，如：評估老師沒有實際和孩子互動、會議前未提供評估報告、學校沒有提早告知會議時間等，請先向學校行政人員反映，如無法解決，可向教育處或</w:t>
      </w:r>
      <w:proofErr w:type="gramStart"/>
      <w:r w:rsidRPr="000209F1">
        <w:rPr>
          <w:rFonts w:ascii="標楷體" w:eastAsia="標楷體" w:hAnsi="標楷體" w:hint="eastAsia"/>
          <w:sz w:val="28"/>
        </w:rPr>
        <w:t>鑑</w:t>
      </w:r>
      <w:proofErr w:type="gramEnd"/>
      <w:r w:rsidRPr="000209F1">
        <w:rPr>
          <w:rFonts w:ascii="標楷體" w:eastAsia="標楷體" w:hAnsi="標楷體" w:hint="eastAsia"/>
          <w:sz w:val="28"/>
        </w:rPr>
        <w:t>輔會反映。</w:t>
      </w:r>
    </w:p>
    <w:p w:rsidR="00AC1C8D" w:rsidRPr="006B3540" w:rsidRDefault="00AC1C8D" w:rsidP="00AC1C8D">
      <w:pPr>
        <w:numPr>
          <w:ilvl w:val="0"/>
          <w:numId w:val="5"/>
        </w:numPr>
        <w:spacing w:beforeLines="50" w:before="180" w:line="440" w:lineRule="exact"/>
        <w:ind w:left="426" w:hangingChars="152" w:hanging="426"/>
        <w:rPr>
          <w:rFonts w:ascii="標楷體" w:eastAsia="標楷體" w:hAnsi="標楷體"/>
          <w:b/>
          <w:sz w:val="28"/>
          <w:szCs w:val="28"/>
        </w:rPr>
      </w:pPr>
      <w:r w:rsidRPr="006B3540">
        <w:rPr>
          <w:rFonts w:ascii="標楷體" w:eastAsia="標楷體" w:hAnsi="標楷體"/>
          <w:b/>
          <w:sz w:val="28"/>
          <w:szCs w:val="28"/>
        </w:rPr>
        <w:t>完成鑑定安置程序只是個</w:t>
      </w:r>
      <w:r w:rsidRPr="00AC1C8D">
        <w:rPr>
          <w:rFonts w:ascii="標楷體" w:eastAsia="標楷體" w:hAnsi="標楷體"/>
          <w:b/>
          <w:sz w:val="28"/>
        </w:rPr>
        <w:t>開始</w:t>
      </w:r>
      <w:r w:rsidRPr="006B3540">
        <w:rPr>
          <w:rFonts w:ascii="標楷體" w:eastAsia="標楷體" w:hAnsi="標楷體"/>
          <w:b/>
          <w:sz w:val="28"/>
          <w:szCs w:val="28"/>
        </w:rPr>
        <w:t>，要幫助孩子順利的學習成長，需要您與學校持續的合作與努力</w:t>
      </w:r>
    </w:p>
    <w:p w:rsidR="00AC1C8D" w:rsidRDefault="000209F1" w:rsidP="000209F1">
      <w:pPr>
        <w:numPr>
          <w:ilvl w:val="0"/>
          <w:numId w:val="2"/>
        </w:numPr>
        <w:spacing w:line="440" w:lineRule="exact"/>
        <w:rPr>
          <w:rFonts w:ascii="標楷體" w:eastAsia="標楷體" w:hAnsi="標楷體"/>
          <w:sz w:val="28"/>
        </w:rPr>
      </w:pPr>
      <w:r w:rsidRPr="00AC1C8D">
        <w:rPr>
          <w:rFonts w:ascii="標楷體" w:eastAsia="標楷體" w:hAnsi="標楷體" w:hint="eastAsia"/>
          <w:sz w:val="28"/>
        </w:rPr>
        <w:t>學校會依據鑑定安置議決事項安置孩子就讀、提供教育服務、協助申請並執行相關服務，如您發現有未執行事項，請先向學校行政人員反映，如無法解決，可向教育處或</w:t>
      </w:r>
      <w:proofErr w:type="gramStart"/>
      <w:r w:rsidRPr="00AC1C8D">
        <w:rPr>
          <w:rFonts w:ascii="標楷體" w:eastAsia="標楷體" w:hAnsi="標楷體" w:hint="eastAsia"/>
          <w:sz w:val="28"/>
        </w:rPr>
        <w:t>鑑</w:t>
      </w:r>
      <w:proofErr w:type="gramEnd"/>
      <w:r w:rsidRPr="00AC1C8D">
        <w:rPr>
          <w:rFonts w:ascii="標楷體" w:eastAsia="標楷體" w:hAnsi="標楷體" w:hint="eastAsia"/>
          <w:sz w:val="28"/>
        </w:rPr>
        <w:t>輔會反映。</w:t>
      </w:r>
    </w:p>
    <w:p w:rsidR="00AC1C8D" w:rsidRDefault="000209F1" w:rsidP="000209F1">
      <w:pPr>
        <w:numPr>
          <w:ilvl w:val="0"/>
          <w:numId w:val="2"/>
        </w:numPr>
        <w:spacing w:line="440" w:lineRule="exact"/>
        <w:rPr>
          <w:rFonts w:ascii="標楷體" w:eastAsia="標楷體" w:hAnsi="標楷體"/>
          <w:sz w:val="28"/>
        </w:rPr>
      </w:pPr>
      <w:r w:rsidRPr="00AC1C8D">
        <w:rPr>
          <w:rFonts w:ascii="標楷體" w:eastAsia="標楷體" w:hAnsi="標楷體" w:hint="eastAsia"/>
          <w:sz w:val="28"/>
        </w:rPr>
        <w:t>安置後一個月，</w:t>
      </w:r>
      <w:proofErr w:type="gramStart"/>
      <w:r w:rsidRPr="00AC1C8D">
        <w:rPr>
          <w:rFonts w:ascii="標楷體" w:eastAsia="標楷體" w:hAnsi="標楷體" w:hint="eastAsia"/>
          <w:sz w:val="28"/>
        </w:rPr>
        <w:t>鑑</w:t>
      </w:r>
      <w:proofErr w:type="gramEnd"/>
      <w:r w:rsidRPr="00AC1C8D">
        <w:rPr>
          <w:rFonts w:ascii="標楷體" w:eastAsia="標楷體" w:hAnsi="標楷體" w:hint="eastAsia"/>
          <w:sz w:val="28"/>
        </w:rPr>
        <w:t>輔會將進行安置適切性追蹤，如果您覺得原來的教育安置或相關服務無法解決孩子的需要，請主動向學校反映，</w:t>
      </w:r>
      <w:proofErr w:type="gramStart"/>
      <w:r w:rsidRPr="00AC1C8D">
        <w:rPr>
          <w:rFonts w:ascii="標楷體" w:eastAsia="標楷體" w:hAnsi="標楷體" w:hint="eastAsia"/>
          <w:sz w:val="28"/>
        </w:rPr>
        <w:t>鑑</w:t>
      </w:r>
      <w:proofErr w:type="gramEnd"/>
      <w:r w:rsidRPr="00AC1C8D">
        <w:rPr>
          <w:rFonts w:ascii="標楷體" w:eastAsia="標楷體" w:hAnsi="標楷體" w:hint="eastAsia"/>
          <w:sz w:val="28"/>
        </w:rPr>
        <w:t>輔會將派人協助處理。</w:t>
      </w:r>
      <w:r w:rsidR="00AC1C8D">
        <w:rPr>
          <w:rFonts w:ascii="標楷體" w:eastAsia="標楷體" w:hAnsi="標楷體" w:hint="eastAsia"/>
          <w:sz w:val="28"/>
        </w:rPr>
        <w:t>。</w:t>
      </w:r>
    </w:p>
    <w:p w:rsidR="000209F1" w:rsidRPr="00554798" w:rsidRDefault="002B68E5" w:rsidP="00554798">
      <w:pPr>
        <w:numPr>
          <w:ilvl w:val="0"/>
          <w:numId w:val="2"/>
        </w:numPr>
        <w:spacing w:line="44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39370</wp:posOffset>
                </wp:positionH>
                <wp:positionV relativeFrom="paragraph">
                  <wp:posOffset>1010920</wp:posOffset>
                </wp:positionV>
                <wp:extent cx="6056630" cy="575945"/>
                <wp:effectExtent l="10795" t="10795" r="9525" b="1333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6630" cy="57594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rgbClr val="D8D8D8">
                                <a:gamma/>
                                <a:tint val="20000"/>
                                <a:invGamma/>
                              </a:srgbClr>
                            </a:gs>
                            <a:gs pos="100000">
                              <a:srgbClr val="D8D8D8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98" w:rsidRPr="00554798" w:rsidRDefault="00554798" w:rsidP="00554798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554798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相關疑問歡迎致電連江縣政府教育處特教資源中心，電話：(0836)2</w:t>
                            </w:r>
                            <w:r w:rsidR="00596773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3422</w:t>
                            </w:r>
                            <w:r w:rsidRPr="00554798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#17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7" type="#_x0000_t176" style="position:absolute;left:0;text-align:left;margin-left:3.1pt;margin-top:79.6pt;width:476.9pt;height:4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" fillcolor="#f7f7f7">
                <v:fill color2="#d8d8d8" focus="100%" type="gradient"/>
                <v:textbox>
                  <w:txbxContent>
                    <w:p w:rsidR="00554798" w:rsidRPr="00554798" w:rsidRDefault="00554798" w:rsidP="00554798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554798">
                        <w:rPr>
                          <w:rFonts w:ascii="標楷體" w:eastAsia="標楷體" w:hAnsi="標楷體" w:hint="eastAsia"/>
                          <w:sz w:val="28"/>
                        </w:rPr>
                        <w:t>相關疑問歡迎致電連江縣政府教育處特教資源中心，電話：(0836)2</w:t>
                      </w:r>
                      <w:r w:rsidR="00596773">
                        <w:rPr>
                          <w:rFonts w:ascii="標楷體" w:eastAsia="標楷體" w:hAnsi="標楷體" w:hint="eastAsia"/>
                          <w:sz w:val="28"/>
                        </w:rPr>
                        <w:t>3422</w:t>
                      </w:r>
                      <w:r w:rsidRPr="00554798">
                        <w:rPr>
                          <w:rFonts w:ascii="標楷體" w:eastAsia="標楷體" w:hAnsi="標楷體" w:hint="eastAsia"/>
                          <w:sz w:val="28"/>
                        </w:rPr>
                        <w:t>#17</w:t>
                      </w:r>
                    </w:p>
                  </w:txbxContent>
                </v:textbox>
              </v:shape>
            </w:pict>
          </mc:Fallback>
        </mc:AlternateContent>
      </w:r>
      <w:r w:rsidR="000209F1" w:rsidRPr="00AC1C8D">
        <w:rPr>
          <w:rFonts w:ascii="標楷體" w:eastAsia="標楷體" w:hAnsi="標楷體" w:hint="eastAsia"/>
          <w:sz w:val="28"/>
        </w:rPr>
        <w:t>孩子的特殊教育需求會隨著時間不斷的改變，您必須參與孩子的個別化教育計畫，與學校定期檢視、重新評估孩子的學習情形。</w:t>
      </w:r>
    </w:p>
    <w:sectPr w:rsidR="000209F1" w:rsidRPr="00554798" w:rsidSect="002B68E5">
      <w:footerReference w:type="default" r:id="rId8"/>
      <w:pgSz w:w="11906" w:h="16838"/>
      <w:pgMar w:top="1134" w:right="1134" w:bottom="1134" w:left="1134" w:header="720" w:footer="284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515" w:rsidRDefault="007D0515">
      <w:r>
        <w:separator/>
      </w:r>
    </w:p>
  </w:endnote>
  <w:endnote w:type="continuationSeparator" w:id="0">
    <w:p w:rsidR="007D0515" w:rsidRDefault="007D0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5AE" w:rsidRDefault="008035AE">
    <w:pPr>
      <w:pStyle w:val="ad"/>
      <w:jc w:val="center"/>
    </w:pPr>
    <w:r>
      <w:fldChar w:fldCharType="begin"/>
    </w:r>
    <w:r>
      <w:instrText xml:space="preserve"> PAGE </w:instrText>
    </w:r>
    <w:r>
      <w:fldChar w:fldCharType="separate"/>
    </w:r>
    <w:r w:rsidR="00BD09BD">
      <w:rPr>
        <w:noProof/>
      </w:rPr>
      <w:t>2</w:t>
    </w:r>
    <w:r>
      <w:fldChar w:fldCharType="end"/>
    </w:r>
  </w:p>
  <w:p w:rsidR="008035AE" w:rsidRDefault="008035A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515" w:rsidRDefault="007D0515">
      <w:r>
        <w:separator/>
      </w:r>
    </w:p>
  </w:footnote>
  <w:footnote w:type="continuationSeparator" w:id="0">
    <w:p w:rsidR="007D0515" w:rsidRDefault="007D0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pt;height:11.5pt" o:bullet="t">
        <v:imagedata r:id="rId1" o:title="BD14579_"/>
      </v:shape>
    </w:pict>
  </w:numPicBullet>
  <w:abstractNum w:abstractNumId="0">
    <w:nsid w:val="15256759"/>
    <w:multiLevelType w:val="hybridMultilevel"/>
    <w:tmpl w:val="D548B9B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146388E"/>
    <w:multiLevelType w:val="hybridMultilevel"/>
    <w:tmpl w:val="D4B0F0A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6B032A44"/>
    <w:multiLevelType w:val="hybridMultilevel"/>
    <w:tmpl w:val="393E87AC"/>
    <w:lvl w:ilvl="0" w:tplc="3D6CC22E">
      <w:start w:val="1"/>
      <w:numFmt w:val="bullet"/>
      <w:lvlText w:val="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>
    <w:nsid w:val="6C3173C4"/>
    <w:multiLevelType w:val="hybridMultilevel"/>
    <w:tmpl w:val="F77CE3E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750C21B9"/>
    <w:multiLevelType w:val="hybridMultilevel"/>
    <w:tmpl w:val="EBEC7BA2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>
    <w:nsid w:val="7F361C5A"/>
    <w:multiLevelType w:val="hybridMultilevel"/>
    <w:tmpl w:val="FD48718A"/>
    <w:lvl w:ilvl="0" w:tplc="5CE8C922">
      <w:start w:val="1"/>
      <w:numFmt w:val="bullet"/>
      <w:lvlText w:val="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12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D0"/>
    <w:rsid w:val="00001034"/>
    <w:rsid w:val="000209F1"/>
    <w:rsid w:val="000B23C7"/>
    <w:rsid w:val="000F04B8"/>
    <w:rsid w:val="00174032"/>
    <w:rsid w:val="00185FEA"/>
    <w:rsid w:val="0025152A"/>
    <w:rsid w:val="002949B3"/>
    <w:rsid w:val="002B1348"/>
    <w:rsid w:val="002B68E5"/>
    <w:rsid w:val="002C7D1F"/>
    <w:rsid w:val="0032528A"/>
    <w:rsid w:val="00327ECD"/>
    <w:rsid w:val="003F0514"/>
    <w:rsid w:val="003F16D5"/>
    <w:rsid w:val="004438DE"/>
    <w:rsid w:val="00531524"/>
    <w:rsid w:val="00554798"/>
    <w:rsid w:val="00596773"/>
    <w:rsid w:val="005B6373"/>
    <w:rsid w:val="006174B3"/>
    <w:rsid w:val="006727E9"/>
    <w:rsid w:val="006746A2"/>
    <w:rsid w:val="007D0515"/>
    <w:rsid w:val="008035AE"/>
    <w:rsid w:val="009B2485"/>
    <w:rsid w:val="009B2BE7"/>
    <w:rsid w:val="00AB431E"/>
    <w:rsid w:val="00AC1C8D"/>
    <w:rsid w:val="00AF1464"/>
    <w:rsid w:val="00B13D7F"/>
    <w:rsid w:val="00BD09BD"/>
    <w:rsid w:val="00C62C19"/>
    <w:rsid w:val="00C91CEF"/>
    <w:rsid w:val="00D07170"/>
    <w:rsid w:val="00DE0AE2"/>
    <w:rsid w:val="00DE5E61"/>
    <w:rsid w:val="00E43534"/>
    <w:rsid w:val="00E82EC1"/>
    <w:rsid w:val="00E95885"/>
    <w:rsid w:val="00EA03D4"/>
    <w:rsid w:val="00EE79AC"/>
    <w:rsid w:val="00F04654"/>
    <w:rsid w:val="00F05ED0"/>
    <w:rsid w:val="00F24A45"/>
    <w:rsid w:val="00F4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Calibri" w:hAnsi="Calibri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a3">
    <w:name w:val="頁首 字元"/>
    <w:rPr>
      <w:kern w:val="1"/>
    </w:rPr>
  </w:style>
  <w:style w:type="character" w:customStyle="1" w:styleId="a4">
    <w:name w:val="頁尾 字元"/>
    <w:rPr>
      <w:kern w:val="1"/>
    </w:rPr>
  </w:style>
  <w:style w:type="character" w:customStyle="1" w:styleId="a5">
    <w:name w:val="註解方塊文字 字元"/>
    <w:rPr>
      <w:rFonts w:ascii="Calibri Light" w:eastAsia="新細明體" w:hAnsi="Calibri Light" w:cs="Times New Roman"/>
      <w:kern w:val="1"/>
      <w:sz w:val="18"/>
      <w:szCs w:val="18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Arial" w:eastAsia="微軟正黑體" w:hAnsi="Arial" w:cs="Lucida 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a">
    <w:name w:val="索引"/>
    <w:basedOn w:val="a"/>
    <w:pPr>
      <w:suppressLineNumbers/>
    </w:pPr>
    <w:rPr>
      <w:rFonts w:cs="Lucida Sans"/>
    </w:rPr>
  </w:style>
  <w:style w:type="paragraph" w:styleId="ab">
    <w:name w:val="List Paragraph"/>
    <w:basedOn w:val="a"/>
    <w:uiPriority w:val="34"/>
    <w:qFormat/>
    <w:pPr>
      <w:ind w:left="480"/>
    </w:pPr>
  </w:style>
  <w:style w:type="paragraph" w:styleId="ac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d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e">
    <w:name w:val="Balloon Text"/>
    <w:basedOn w:val="a"/>
    <w:rPr>
      <w:rFonts w:ascii="Calibri Light" w:hAnsi="Calibri Light" w:cs="Calibri Light"/>
      <w:sz w:val="18"/>
      <w:szCs w:val="18"/>
      <w:lang w:val="x-none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sz w:val="24"/>
      <w:szCs w:val="24"/>
    </w:rPr>
  </w:style>
  <w:style w:type="paragraph" w:customStyle="1" w:styleId="af">
    <w:name w:val="表格內容"/>
    <w:basedOn w:val="a"/>
    <w:pPr>
      <w:suppressLineNumbers/>
    </w:pPr>
  </w:style>
  <w:style w:type="paragraph" w:customStyle="1" w:styleId="af0">
    <w:name w:val="表格標題"/>
    <w:basedOn w:val="af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Calibri" w:hAnsi="Calibri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a3">
    <w:name w:val="頁首 字元"/>
    <w:rPr>
      <w:kern w:val="1"/>
    </w:rPr>
  </w:style>
  <w:style w:type="character" w:customStyle="1" w:styleId="a4">
    <w:name w:val="頁尾 字元"/>
    <w:rPr>
      <w:kern w:val="1"/>
    </w:rPr>
  </w:style>
  <w:style w:type="character" w:customStyle="1" w:styleId="a5">
    <w:name w:val="註解方塊文字 字元"/>
    <w:rPr>
      <w:rFonts w:ascii="Calibri Light" w:eastAsia="新細明體" w:hAnsi="Calibri Light" w:cs="Times New Roman"/>
      <w:kern w:val="1"/>
      <w:sz w:val="18"/>
      <w:szCs w:val="18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Arial" w:eastAsia="微軟正黑體" w:hAnsi="Arial" w:cs="Lucida 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a">
    <w:name w:val="索引"/>
    <w:basedOn w:val="a"/>
    <w:pPr>
      <w:suppressLineNumbers/>
    </w:pPr>
    <w:rPr>
      <w:rFonts w:cs="Lucida Sans"/>
    </w:rPr>
  </w:style>
  <w:style w:type="paragraph" w:styleId="ab">
    <w:name w:val="List Paragraph"/>
    <w:basedOn w:val="a"/>
    <w:uiPriority w:val="34"/>
    <w:qFormat/>
    <w:pPr>
      <w:ind w:left="480"/>
    </w:pPr>
  </w:style>
  <w:style w:type="paragraph" w:styleId="ac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d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e">
    <w:name w:val="Balloon Text"/>
    <w:basedOn w:val="a"/>
    <w:rPr>
      <w:rFonts w:ascii="Calibri Light" w:hAnsi="Calibri Light" w:cs="Calibri Light"/>
      <w:sz w:val="18"/>
      <w:szCs w:val="18"/>
      <w:lang w:val="x-none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sz w:val="24"/>
      <w:szCs w:val="24"/>
    </w:rPr>
  </w:style>
  <w:style w:type="paragraph" w:customStyle="1" w:styleId="af">
    <w:name w:val="表格內容"/>
    <w:basedOn w:val="a"/>
    <w:pPr>
      <w:suppressLineNumbers/>
    </w:pPr>
  </w:style>
  <w:style w:type="paragraph" w:customStyle="1" w:styleId="af0">
    <w:name w:val="表格標題"/>
    <w:basedOn w:val="a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1007</Words>
  <Characters>1029</Characters>
  <Application>Microsoft Office Word</Application>
  <DocSecurity>0</DocSecurity>
  <Lines>44</Lines>
  <Paragraphs>65</Paragraphs>
  <ScaleCrop>false</ScaleCrop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143</dc:creator>
  <cp:keywords/>
  <cp:lastModifiedBy>User</cp:lastModifiedBy>
  <cp:revision>6</cp:revision>
  <cp:lastPrinted>2014-12-25T03:12:00Z</cp:lastPrinted>
  <dcterms:created xsi:type="dcterms:W3CDTF">2018-08-23T03:50:00Z</dcterms:created>
  <dcterms:modified xsi:type="dcterms:W3CDTF">2019-01-02T08:53:00Z</dcterms:modified>
</cp:coreProperties>
</file>